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D6" w:rsidRDefault="001215E2">
      <w:pPr>
        <w:pStyle w:val="a3"/>
        <w:ind w:left="7710"/>
        <w:rPr>
          <w:sz w:val="20"/>
        </w:rPr>
      </w:pPr>
      <w:r>
        <w:rPr>
          <w:sz w:val="20"/>
        </w:rPr>
        <w:object w:dxaOrig="1520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pt" o:ole="">
            <v:imagedata r:id="rId4" o:title=""/>
          </v:shape>
          <o:OLEObject Type="Embed" ProgID="Excel.Sheet.8" ShapeID="_x0000_i1025" DrawAspect="Icon" ObjectID="_1773234871" r:id="rId5"/>
        </w:object>
      </w:r>
      <w:r w:rsidR="0066076B">
        <w:rPr>
          <w:noProof/>
          <w:sz w:val="20"/>
          <w:lang w:eastAsia="ru-RU"/>
        </w:rPr>
        <w:drawing>
          <wp:inline distT="0" distB="0" distL="0" distR="0">
            <wp:extent cx="461217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1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1D6" w:rsidRDefault="00A131D6">
      <w:pPr>
        <w:pStyle w:val="a3"/>
        <w:spacing w:before="9"/>
        <w:rPr>
          <w:sz w:val="13"/>
        </w:rPr>
      </w:pPr>
    </w:p>
    <w:p w:rsidR="00A131D6" w:rsidRDefault="0066076B">
      <w:pPr>
        <w:pStyle w:val="a3"/>
        <w:spacing w:before="90"/>
        <w:ind w:left="4563" w:right="3659" w:hanging="29"/>
        <w:jc w:val="center"/>
      </w:pPr>
      <w:r>
        <w:t>Департамент образования Администрации города Тюмени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</w:t>
      </w:r>
      <w:r>
        <w:rPr>
          <w:spacing w:val="-1"/>
        </w:rPr>
        <w:t xml:space="preserve"> </w:t>
      </w:r>
      <w:r>
        <w:t>города Тюмени</w:t>
      </w:r>
    </w:p>
    <w:p w:rsidR="00A131D6" w:rsidRDefault="0066076B">
      <w:pPr>
        <w:pStyle w:val="a3"/>
        <w:ind w:left="1542" w:right="643"/>
        <w:jc w:val="center"/>
      </w:pPr>
      <w:r>
        <w:t>(МАДОУ</w:t>
      </w:r>
      <w:r>
        <w:rPr>
          <w:spacing w:val="-9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61</w:t>
      </w:r>
      <w:r>
        <w:rPr>
          <w:spacing w:val="-8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Тюмени)</w:t>
      </w:r>
    </w:p>
    <w:p w:rsidR="00A131D6" w:rsidRDefault="00A131D6">
      <w:pPr>
        <w:pStyle w:val="a3"/>
        <w:rPr>
          <w:sz w:val="26"/>
        </w:rPr>
      </w:pPr>
    </w:p>
    <w:p w:rsidR="00A131D6" w:rsidRDefault="0066076B">
      <w:pPr>
        <w:tabs>
          <w:tab w:val="left" w:pos="11734"/>
        </w:tabs>
        <w:spacing w:before="229" w:line="266" w:lineRule="exact"/>
        <w:ind w:left="112"/>
        <w:rPr>
          <w:sz w:val="24"/>
        </w:rPr>
      </w:pPr>
      <w:r>
        <w:t>СОГЛАСОВАНО</w:t>
      </w:r>
      <w:proofErr w:type="gramStart"/>
      <w:r>
        <w:tab/>
      </w:r>
      <w:r>
        <w:rPr>
          <w:sz w:val="24"/>
        </w:rPr>
        <w:t>У</w:t>
      </w:r>
      <w:proofErr w:type="gramEnd"/>
      <w:r>
        <w:rPr>
          <w:sz w:val="24"/>
        </w:rPr>
        <w:t>тверждаю</w:t>
      </w:r>
    </w:p>
    <w:p w:rsidR="00A131D6" w:rsidRDefault="0066076B">
      <w:pPr>
        <w:tabs>
          <w:tab w:val="left" w:pos="11734"/>
        </w:tabs>
        <w:spacing w:line="258" w:lineRule="exact"/>
        <w:ind w:left="112"/>
        <w:rPr>
          <w:sz w:val="24"/>
        </w:rPr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tab/>
      </w:r>
      <w:r>
        <w:rPr>
          <w:sz w:val="24"/>
        </w:rPr>
        <w:t>Заведующий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МАДОУдс№61</w:t>
      </w:r>
    </w:p>
    <w:p w:rsidR="00A131D6" w:rsidRDefault="0066076B">
      <w:pPr>
        <w:tabs>
          <w:tab w:val="left" w:pos="11734"/>
        </w:tabs>
        <w:spacing w:line="260" w:lineRule="exact"/>
        <w:ind w:left="112"/>
        <w:rPr>
          <w:sz w:val="24"/>
        </w:rPr>
      </w:pPr>
      <w:r>
        <w:t>МАДОУ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</w:t>
      </w:r>
      <w:r>
        <w:t>№61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Тюмени</w:t>
      </w:r>
      <w:r>
        <w:tab/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Тюмени</w:t>
      </w:r>
    </w:p>
    <w:p w:rsidR="00A131D6" w:rsidRDefault="0066076B">
      <w:pPr>
        <w:tabs>
          <w:tab w:val="left" w:pos="11598"/>
          <w:tab w:val="left" w:pos="13242"/>
        </w:tabs>
        <w:spacing w:before="10" w:line="211" w:lineRule="auto"/>
        <w:ind w:right="643"/>
        <w:jc w:val="center"/>
        <w:rPr>
          <w:sz w:val="24"/>
        </w:rPr>
      </w:pPr>
      <w:r>
        <w:t>от</w:t>
      </w:r>
      <w:r>
        <w:rPr>
          <w:spacing w:val="-1"/>
        </w:rPr>
        <w:t xml:space="preserve"> </w:t>
      </w:r>
      <w:r w:rsidR="001215E2">
        <w:t>«31» августа 2023</w:t>
      </w:r>
      <w:r>
        <w:t>г.</w:t>
      </w:r>
      <w:r>
        <w:rPr>
          <w:spacing w:val="-3"/>
        </w:rPr>
        <w:t xml:space="preserve"> </w:t>
      </w:r>
      <w:r>
        <w:t>№1</w:t>
      </w:r>
      <w:r>
        <w:tab/>
      </w:r>
      <w:r>
        <w:rPr>
          <w:w w:val="97"/>
          <w:position w:val="-7"/>
          <w:sz w:val="24"/>
          <w:u w:val="single"/>
        </w:rPr>
        <w:t xml:space="preserve"> </w:t>
      </w:r>
      <w:r>
        <w:rPr>
          <w:position w:val="-7"/>
          <w:sz w:val="24"/>
          <w:u w:val="single"/>
        </w:rPr>
        <w:tab/>
      </w:r>
      <w:r>
        <w:rPr>
          <w:w w:val="95"/>
          <w:position w:val="-7"/>
          <w:sz w:val="24"/>
        </w:rPr>
        <w:t>С.В.</w:t>
      </w:r>
      <w:r>
        <w:rPr>
          <w:spacing w:val="16"/>
          <w:w w:val="95"/>
          <w:position w:val="-7"/>
          <w:sz w:val="24"/>
        </w:rPr>
        <w:t xml:space="preserve"> </w:t>
      </w:r>
      <w:r>
        <w:rPr>
          <w:w w:val="95"/>
          <w:position w:val="-7"/>
          <w:sz w:val="24"/>
        </w:rPr>
        <w:t>Захарова</w:t>
      </w:r>
    </w:p>
    <w:p w:rsidR="00A131D6" w:rsidRDefault="001215E2">
      <w:pPr>
        <w:pStyle w:val="a3"/>
        <w:spacing w:before="18"/>
        <w:ind w:right="2522"/>
        <w:jc w:val="right"/>
      </w:pPr>
      <w:r>
        <w:t>31.08.2023</w:t>
      </w:r>
      <w:r w:rsidR="0066076B">
        <w:t>г.</w:t>
      </w:r>
    </w:p>
    <w:p w:rsidR="00A131D6" w:rsidRDefault="0066076B">
      <w:pPr>
        <w:pStyle w:val="a4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 дополнительному</w:t>
      </w:r>
      <w:r>
        <w:rPr>
          <w:spacing w:val="-2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МАДОУ</w:t>
      </w:r>
      <w:r>
        <w:rPr>
          <w:spacing w:val="-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61 города</w:t>
      </w:r>
      <w:r>
        <w:rPr>
          <w:spacing w:val="-2"/>
        </w:rPr>
        <w:t xml:space="preserve"> </w:t>
      </w:r>
      <w:r>
        <w:t>Тюмени</w:t>
      </w:r>
      <w:r>
        <w:rPr>
          <w:spacing w:val="-2"/>
        </w:rPr>
        <w:t xml:space="preserve"> </w:t>
      </w:r>
      <w:r w:rsidR="001215E2">
        <w:t>на 2023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1215E2"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A131D6" w:rsidRDefault="00A131D6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72"/>
        <w:gridCol w:w="3497"/>
        <w:gridCol w:w="3818"/>
        <w:gridCol w:w="1048"/>
        <w:gridCol w:w="2899"/>
        <w:gridCol w:w="808"/>
        <w:gridCol w:w="825"/>
      </w:tblGrid>
      <w:tr w:rsidR="00A131D6">
        <w:trPr>
          <w:trHeight w:val="354"/>
        </w:trPr>
        <w:tc>
          <w:tcPr>
            <w:tcW w:w="487" w:type="dxa"/>
            <w:vMerge w:val="restart"/>
            <w:shd w:val="clear" w:color="auto" w:fill="DAEDF3"/>
          </w:tcPr>
          <w:p w:rsidR="00A131D6" w:rsidRDefault="0066076B">
            <w:pPr>
              <w:pStyle w:val="TableParagraph"/>
              <w:spacing w:before="1"/>
              <w:ind w:left="136" w:right="105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  <w:shd w:val="clear" w:color="auto" w:fill="DAEDF3"/>
          </w:tcPr>
          <w:p w:rsidR="00A131D6" w:rsidRDefault="0066076B">
            <w:pPr>
              <w:pStyle w:val="TableParagraph"/>
              <w:spacing w:before="1"/>
              <w:ind w:left="112" w:right="95" w:firstLine="24"/>
              <w:rPr>
                <w:sz w:val="16"/>
              </w:rPr>
            </w:pPr>
            <w:r>
              <w:rPr>
                <w:sz w:val="16"/>
              </w:rPr>
              <w:t>Наименование платной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образовательной</w:t>
            </w:r>
            <w:r>
              <w:rPr>
                <w:sz w:val="16"/>
              </w:rPr>
              <w:t xml:space="preserve"> услуги</w:t>
            </w:r>
          </w:p>
        </w:tc>
        <w:tc>
          <w:tcPr>
            <w:tcW w:w="3497" w:type="dxa"/>
            <w:vMerge w:val="restart"/>
            <w:shd w:val="clear" w:color="auto" w:fill="DAEDF3"/>
          </w:tcPr>
          <w:p w:rsidR="00A131D6" w:rsidRDefault="0066076B">
            <w:pPr>
              <w:pStyle w:val="TableParagraph"/>
              <w:spacing w:before="1"/>
              <w:ind w:left="247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3818" w:type="dxa"/>
            <w:vMerge w:val="restart"/>
            <w:shd w:val="clear" w:color="auto" w:fill="DAEDF3"/>
          </w:tcPr>
          <w:p w:rsidR="00A131D6" w:rsidRDefault="0066076B">
            <w:pPr>
              <w:pStyle w:val="TableParagraph"/>
              <w:spacing w:before="1" w:line="183" w:lineRule="exact"/>
              <w:ind w:left="104" w:right="92"/>
              <w:jc w:val="center"/>
              <w:rPr>
                <w:sz w:val="16"/>
              </w:rPr>
            </w:pPr>
            <w:r>
              <w:rPr>
                <w:sz w:val="16"/>
              </w:rPr>
              <w:t>Вид,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(или)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направленность</w:t>
            </w:r>
          </w:p>
          <w:p w:rsidR="00A131D6" w:rsidRDefault="0066076B">
            <w:pPr>
              <w:pStyle w:val="TableParagraph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образовательной программы (часть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 определенного уровня, вида и (или)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направленности)</w:t>
            </w:r>
          </w:p>
        </w:tc>
        <w:tc>
          <w:tcPr>
            <w:tcW w:w="1048" w:type="dxa"/>
            <w:vMerge w:val="restart"/>
            <w:shd w:val="clear" w:color="auto" w:fill="DAEDF3"/>
          </w:tcPr>
          <w:p w:rsidR="00A131D6" w:rsidRDefault="0066076B">
            <w:pPr>
              <w:pStyle w:val="TableParagraph"/>
              <w:spacing w:before="1"/>
              <w:ind w:left="207" w:right="173" w:firstLine="88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</w:tc>
        <w:tc>
          <w:tcPr>
            <w:tcW w:w="2899" w:type="dxa"/>
            <w:vMerge w:val="restart"/>
            <w:shd w:val="clear" w:color="auto" w:fill="DAEDF3"/>
          </w:tcPr>
          <w:p w:rsidR="00A131D6" w:rsidRDefault="0066076B">
            <w:pPr>
              <w:pStyle w:val="TableParagraph"/>
              <w:spacing w:before="1"/>
              <w:ind w:left="271" w:right="251" w:hanging="2"/>
              <w:jc w:val="center"/>
              <w:rPr>
                <w:sz w:val="16"/>
              </w:rPr>
            </w:pPr>
            <w:r>
              <w:rPr>
                <w:sz w:val="16"/>
              </w:rPr>
              <w:t>Срок освоения образовательной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 на момент подписания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договора</w:t>
            </w:r>
          </w:p>
          <w:p w:rsidR="00A131D6" w:rsidRDefault="0066076B">
            <w:pPr>
              <w:pStyle w:val="TableParagraph"/>
              <w:ind w:left="203" w:right="1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  <w:proofErr w:type="gramStart"/>
            <w:r>
              <w:rPr>
                <w:sz w:val="16"/>
              </w:rPr>
              <w:t>обучения</w:t>
            </w:r>
            <w:proofErr w:type="gramEnd"/>
            <w:r>
              <w:rPr>
                <w:sz w:val="16"/>
              </w:rPr>
              <w:t xml:space="preserve"> по индивидуальному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учебному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плану,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  <w:p w:rsidR="00A131D6" w:rsidRDefault="0066076B">
            <w:pPr>
              <w:pStyle w:val="TableParagraph"/>
              <w:spacing w:line="162" w:lineRule="exact"/>
              <w:ind w:left="202" w:right="184"/>
              <w:jc w:val="center"/>
              <w:rPr>
                <w:sz w:val="16"/>
              </w:rPr>
            </w:pPr>
            <w:r>
              <w:rPr>
                <w:sz w:val="16"/>
              </w:rPr>
              <w:t>ускоренному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обучению</w:t>
            </w:r>
          </w:p>
        </w:tc>
        <w:tc>
          <w:tcPr>
            <w:tcW w:w="1633" w:type="dxa"/>
            <w:gridSpan w:val="2"/>
            <w:tcBorders>
              <w:right w:val="nil"/>
            </w:tcBorders>
            <w:shd w:val="clear" w:color="auto" w:fill="DAEDF3"/>
          </w:tcPr>
          <w:p w:rsidR="00A131D6" w:rsidRDefault="0066076B">
            <w:pPr>
              <w:pStyle w:val="TableParagraph"/>
              <w:spacing w:before="85"/>
              <w:ind w:left="209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</w:tr>
      <w:tr w:rsidR="00A131D6">
        <w:trPr>
          <w:trHeight w:val="739"/>
        </w:trPr>
        <w:tc>
          <w:tcPr>
            <w:tcW w:w="487" w:type="dxa"/>
            <w:vMerge/>
            <w:tcBorders>
              <w:top w:val="nil"/>
            </w:tcBorders>
            <w:shd w:val="clear" w:color="auto" w:fill="DAEDF3"/>
          </w:tcPr>
          <w:p w:rsidR="00A131D6" w:rsidRDefault="00A131D6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  <w:shd w:val="clear" w:color="auto" w:fill="DAEDF3"/>
          </w:tcPr>
          <w:p w:rsidR="00A131D6" w:rsidRDefault="00A131D6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  <w:shd w:val="clear" w:color="auto" w:fill="DAEDF3"/>
          </w:tcPr>
          <w:p w:rsidR="00A131D6" w:rsidRDefault="00A131D6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  <w:shd w:val="clear" w:color="auto" w:fill="DAEDF3"/>
          </w:tcPr>
          <w:p w:rsidR="00A131D6" w:rsidRDefault="00A131D6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  <w:shd w:val="clear" w:color="auto" w:fill="DAEDF3"/>
          </w:tcPr>
          <w:p w:rsidR="00A131D6" w:rsidRDefault="00A131D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</w:tcBorders>
            <w:shd w:val="clear" w:color="auto" w:fill="DAEDF3"/>
          </w:tcPr>
          <w:p w:rsidR="00A131D6" w:rsidRDefault="00A131D6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shd w:val="clear" w:color="auto" w:fill="DAEDF3"/>
          </w:tcPr>
          <w:p w:rsidR="00A131D6" w:rsidRDefault="00A131D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131D6" w:rsidRDefault="0066076B">
            <w:pPr>
              <w:pStyle w:val="TableParagraph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в неделю</w:t>
            </w:r>
          </w:p>
        </w:tc>
        <w:tc>
          <w:tcPr>
            <w:tcW w:w="825" w:type="dxa"/>
            <w:shd w:val="clear" w:color="auto" w:fill="DAEDF3"/>
          </w:tcPr>
          <w:p w:rsidR="00A131D6" w:rsidRDefault="00A131D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131D6" w:rsidRDefault="0066076B">
            <w:pPr>
              <w:pStyle w:val="TableParagraph"/>
              <w:ind w:left="216" w:right="194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before="91"/>
              <w:ind w:left="76" w:right="84"/>
              <w:rPr>
                <w:sz w:val="18"/>
              </w:rPr>
            </w:pPr>
            <w:r>
              <w:rPr>
                <w:sz w:val="18"/>
              </w:rPr>
              <w:t>Волшебные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страницы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театра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81" w:right="68" w:firstLine="295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«Волшебные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странички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театра»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1"/>
              <w:ind w:left="7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Гармония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845" w:right="360" w:hanging="468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«Гармония»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131D6">
        <w:trPr>
          <w:trHeight w:val="621"/>
        </w:trPr>
        <w:tc>
          <w:tcPr>
            <w:tcW w:w="487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line="206" w:lineRule="exact"/>
              <w:ind w:left="76" w:right="203"/>
              <w:rPr>
                <w:sz w:val="18"/>
              </w:rPr>
            </w:pPr>
            <w:r>
              <w:rPr>
                <w:sz w:val="18"/>
              </w:rPr>
              <w:t>Гимнастика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элементами йоги (3-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4г)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line="206" w:lineRule="exact"/>
              <w:ind w:left="271" w:right="262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 «Гимнастика с элементами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йоги»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103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131D6">
        <w:trPr>
          <w:trHeight w:val="618"/>
        </w:trPr>
        <w:tc>
          <w:tcPr>
            <w:tcW w:w="487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line="206" w:lineRule="exact"/>
              <w:ind w:left="76" w:right="203"/>
              <w:rPr>
                <w:sz w:val="18"/>
              </w:rPr>
            </w:pPr>
            <w:r>
              <w:rPr>
                <w:sz w:val="18"/>
              </w:rPr>
              <w:t>Гимнастика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элементами йоги (4-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7г)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line="206" w:lineRule="exact"/>
              <w:ind w:left="271" w:right="261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 «Гимнастика с элементами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йоги»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103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4"/>
              <w:ind w:left="7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Домисолька</w:t>
            </w:r>
            <w:proofErr w:type="spellEnd"/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4"/>
              <w:ind w:left="756" w:right="351" w:hanging="380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Домисолька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4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before="93"/>
              <w:ind w:left="76" w:right="127"/>
              <w:rPr>
                <w:sz w:val="18"/>
              </w:rPr>
            </w:pPr>
            <w:proofErr w:type="gramStart"/>
            <w:r>
              <w:rPr>
                <w:sz w:val="18"/>
              </w:rPr>
              <w:t>ИЗО</w:t>
            </w:r>
            <w:proofErr w:type="gramEnd"/>
            <w:r>
              <w:rPr>
                <w:sz w:val="18"/>
              </w:rPr>
              <w:t xml:space="preserve"> студия «Радуга»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(2-4г)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3"/>
              <w:ind w:left="482" w:right="351" w:hanging="106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ИЗО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студия Радуга»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3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131D6">
        <w:trPr>
          <w:trHeight w:val="414"/>
        </w:trPr>
        <w:tc>
          <w:tcPr>
            <w:tcW w:w="487" w:type="dxa"/>
          </w:tcPr>
          <w:p w:rsidR="00A131D6" w:rsidRDefault="0066076B">
            <w:pPr>
              <w:pStyle w:val="TableParagraph"/>
              <w:spacing w:line="207" w:lineRule="exact"/>
              <w:ind w:left="7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line="208" w:lineRule="exact"/>
              <w:ind w:left="76" w:right="127"/>
              <w:rPr>
                <w:sz w:val="18"/>
              </w:rPr>
            </w:pPr>
            <w:proofErr w:type="gramStart"/>
            <w:r>
              <w:rPr>
                <w:sz w:val="18"/>
              </w:rPr>
              <w:t>ИЗО</w:t>
            </w:r>
            <w:proofErr w:type="gramEnd"/>
            <w:r>
              <w:rPr>
                <w:sz w:val="18"/>
              </w:rPr>
              <w:t xml:space="preserve"> студия «Радуга»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(4-7г)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line="208" w:lineRule="exact"/>
              <w:ind w:left="482" w:right="351" w:hanging="106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Start"/>
            <w:r>
              <w:rPr>
                <w:sz w:val="18"/>
              </w:rPr>
              <w:t>ИЗО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студия Радуга»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line="208" w:lineRule="exact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66076B">
            <w:pPr>
              <w:pStyle w:val="TableParagraph"/>
              <w:spacing w:before="105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66076B">
            <w:pPr>
              <w:pStyle w:val="TableParagraph"/>
              <w:spacing w:before="105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66076B">
            <w:pPr>
              <w:pStyle w:val="TableParagraph"/>
              <w:spacing w:before="10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66076B">
            <w:pPr>
              <w:pStyle w:val="TableParagraph"/>
              <w:spacing w:before="105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A131D6" w:rsidRDefault="00A131D6">
      <w:pPr>
        <w:jc w:val="center"/>
        <w:rPr>
          <w:sz w:val="18"/>
        </w:rPr>
        <w:sectPr w:rsidR="00A131D6">
          <w:type w:val="continuous"/>
          <w:pgSz w:w="16840" w:h="11910" w:orient="landscape"/>
          <w:pgMar w:top="26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72"/>
        <w:gridCol w:w="3497"/>
        <w:gridCol w:w="3818"/>
        <w:gridCol w:w="1048"/>
        <w:gridCol w:w="2899"/>
        <w:gridCol w:w="808"/>
        <w:gridCol w:w="825"/>
      </w:tblGrid>
      <w:tr w:rsidR="00A131D6">
        <w:trPr>
          <w:trHeight w:val="801"/>
        </w:trPr>
        <w:tc>
          <w:tcPr>
            <w:tcW w:w="487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before="91"/>
              <w:ind w:left="76" w:right="45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логопедические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377" w:right="369"/>
              <w:jc w:val="center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 «Индивидуальные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логопедические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знания»</w:t>
            </w:r>
          </w:p>
        </w:tc>
        <w:tc>
          <w:tcPr>
            <w:tcW w:w="381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131D6" w:rsidRDefault="0066076B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131D6" w:rsidRDefault="0066076B">
            <w:pPr>
              <w:pStyle w:val="TableParagraph"/>
              <w:spacing w:before="1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131D6" w:rsidRDefault="0066076B">
            <w:pPr>
              <w:pStyle w:val="TableParagraph"/>
              <w:spacing w:before="1"/>
              <w:ind w:left="3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131D6" w:rsidRDefault="0066076B">
            <w:pPr>
              <w:pStyle w:val="TableParagraph"/>
              <w:spacing w:before="1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1"/>
              <w:ind w:left="7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ЛогоКлуб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«Эрудит»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533" w:right="360" w:hanging="156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ЛогоКлуб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Эрудит»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1"/>
              <w:ind w:left="7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Логоритмика</w:t>
            </w:r>
            <w:proofErr w:type="spellEnd"/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713" w:right="360" w:hanging="336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Логоритмика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1"/>
              <w:ind w:left="7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Мультстудия</w:t>
            </w:r>
            <w:proofErr w:type="spellEnd"/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710" w:right="351" w:hanging="334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Мультстудия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1"/>
              <w:ind w:left="7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Речевичок</w:t>
            </w:r>
            <w:proofErr w:type="spellEnd"/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821" w:right="360" w:hanging="444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Речевичок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1"/>
              <w:ind w:left="7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Робототехника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648" w:right="351" w:hanging="272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программа»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Робототехника»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594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1"/>
              <w:ind w:left="7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Студия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Звукарик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890" w:right="351" w:hanging="514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proofErr w:type="gramStart"/>
            <w:r>
              <w:rPr>
                <w:sz w:val="18"/>
              </w:rPr>
              <w:t>а«</w:t>
            </w:r>
            <w:proofErr w:type="spellStart"/>
            <w:proofErr w:type="gramEnd"/>
            <w:r>
              <w:rPr>
                <w:sz w:val="18"/>
              </w:rPr>
              <w:t>Звукарик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609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8"/>
              <w:ind w:left="7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72" w:type="dxa"/>
          </w:tcPr>
          <w:p w:rsidR="00A131D6" w:rsidRDefault="00A131D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Футбол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8"/>
              <w:ind w:left="931" w:right="351" w:hanging="555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«Футбол»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8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spacing w:before="1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spacing w:before="1"/>
              <w:ind w:left="3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spacing w:before="1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595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1"/>
              <w:ind w:left="7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before="91"/>
              <w:ind w:left="76" w:right="762"/>
              <w:rPr>
                <w:sz w:val="18"/>
              </w:rPr>
            </w:pPr>
            <w:r>
              <w:rPr>
                <w:sz w:val="18"/>
              </w:rPr>
              <w:t>Хореография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(3-4г)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1"/>
              <w:ind w:left="713" w:right="360" w:hanging="336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«Хореография»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1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597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before="93"/>
              <w:ind w:left="122" w:right="762" w:hanging="46"/>
              <w:rPr>
                <w:sz w:val="18"/>
              </w:rPr>
            </w:pPr>
            <w:r>
              <w:rPr>
                <w:sz w:val="18"/>
              </w:rPr>
              <w:t>Хореография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(4-7г)</w:t>
            </w:r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93"/>
              <w:ind w:left="713" w:right="360" w:hanging="336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«Хореография»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93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A131D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A131D6" w:rsidRDefault="0066076B">
            <w:pPr>
              <w:pStyle w:val="TableParagraph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A131D6">
        <w:trPr>
          <w:trHeight w:val="438"/>
        </w:trPr>
        <w:tc>
          <w:tcPr>
            <w:tcW w:w="487" w:type="dxa"/>
          </w:tcPr>
          <w:p w:rsidR="00A131D6" w:rsidRDefault="0066076B">
            <w:pPr>
              <w:pStyle w:val="TableParagraph"/>
              <w:spacing w:before="14"/>
              <w:ind w:left="7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872" w:type="dxa"/>
          </w:tcPr>
          <w:p w:rsidR="00A131D6" w:rsidRDefault="0066076B">
            <w:pPr>
              <w:pStyle w:val="TableParagraph"/>
              <w:spacing w:before="117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Читалочка</w:t>
            </w:r>
            <w:proofErr w:type="spellEnd"/>
          </w:p>
        </w:tc>
        <w:tc>
          <w:tcPr>
            <w:tcW w:w="3497" w:type="dxa"/>
          </w:tcPr>
          <w:p w:rsidR="00A131D6" w:rsidRDefault="0066076B">
            <w:pPr>
              <w:pStyle w:val="TableParagraph"/>
              <w:spacing w:before="7" w:line="206" w:lineRule="exact"/>
              <w:ind w:left="816" w:right="351" w:hanging="440"/>
              <w:rPr>
                <w:sz w:val="18"/>
              </w:rPr>
            </w:pPr>
            <w:r>
              <w:rPr>
                <w:sz w:val="18"/>
              </w:rPr>
              <w:t xml:space="preserve">Дополнительная </w:t>
            </w:r>
            <w:proofErr w:type="spellStart"/>
            <w:r>
              <w:rPr>
                <w:sz w:val="18"/>
              </w:rPr>
              <w:t>общеразвивающая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Читалочка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3818" w:type="dxa"/>
          </w:tcPr>
          <w:p w:rsidR="00A131D6" w:rsidRDefault="0066076B">
            <w:pPr>
              <w:pStyle w:val="TableParagraph"/>
              <w:spacing w:before="7" w:line="206" w:lineRule="exact"/>
              <w:ind w:left="687" w:right="266" w:hanging="389"/>
              <w:rPr>
                <w:sz w:val="18"/>
              </w:rPr>
            </w:pPr>
            <w:r>
              <w:rPr>
                <w:sz w:val="18"/>
              </w:rPr>
              <w:t>Дополнительное образование, социальн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педагогическая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направленность</w:t>
            </w:r>
          </w:p>
        </w:tc>
        <w:tc>
          <w:tcPr>
            <w:tcW w:w="1048" w:type="dxa"/>
          </w:tcPr>
          <w:p w:rsidR="00A131D6" w:rsidRDefault="0066076B">
            <w:pPr>
              <w:pStyle w:val="TableParagraph"/>
              <w:spacing w:before="117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2899" w:type="dxa"/>
          </w:tcPr>
          <w:p w:rsidR="00A131D6" w:rsidRDefault="0066076B">
            <w:pPr>
              <w:pStyle w:val="TableParagraph"/>
              <w:spacing w:before="117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недели</w:t>
            </w:r>
          </w:p>
        </w:tc>
        <w:tc>
          <w:tcPr>
            <w:tcW w:w="808" w:type="dxa"/>
          </w:tcPr>
          <w:p w:rsidR="00A131D6" w:rsidRDefault="0066076B">
            <w:pPr>
              <w:pStyle w:val="TableParagraph"/>
              <w:spacing w:before="117"/>
              <w:ind w:left="3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5" w:type="dxa"/>
          </w:tcPr>
          <w:p w:rsidR="00A131D6" w:rsidRDefault="0066076B">
            <w:pPr>
              <w:pStyle w:val="TableParagraph"/>
              <w:spacing w:before="117"/>
              <w:ind w:left="216" w:right="19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66076B" w:rsidRDefault="0066076B"/>
    <w:sectPr w:rsidR="0066076B" w:rsidSect="00A131D6">
      <w:pgSz w:w="16840" w:h="11910" w:orient="landscape"/>
      <w:pgMar w:top="700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31D6"/>
    <w:rsid w:val="001215E2"/>
    <w:rsid w:val="0066076B"/>
    <w:rsid w:val="00A1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1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1D6"/>
    <w:rPr>
      <w:sz w:val="24"/>
      <w:szCs w:val="24"/>
    </w:rPr>
  </w:style>
  <w:style w:type="paragraph" w:styleId="a4">
    <w:name w:val="Title"/>
    <w:basedOn w:val="a"/>
    <w:uiPriority w:val="1"/>
    <w:qFormat/>
    <w:rsid w:val="00A131D6"/>
    <w:pPr>
      <w:spacing w:before="207"/>
      <w:ind w:right="6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131D6"/>
  </w:style>
  <w:style w:type="paragraph" w:customStyle="1" w:styleId="TableParagraph">
    <w:name w:val="Table Paragraph"/>
    <w:basedOn w:val="a"/>
    <w:uiPriority w:val="1"/>
    <w:qFormat/>
    <w:rsid w:val="00A131D6"/>
  </w:style>
  <w:style w:type="paragraph" w:styleId="a6">
    <w:name w:val="Balloon Text"/>
    <w:basedOn w:val="a"/>
    <w:link w:val="a7"/>
    <w:uiPriority w:val="99"/>
    <w:semiHidden/>
    <w:unhideWhenUsed/>
    <w:rsid w:val="00121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5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Гелеханова</dc:creator>
  <cp:lastModifiedBy>Пользователь</cp:lastModifiedBy>
  <cp:revision>2</cp:revision>
  <dcterms:created xsi:type="dcterms:W3CDTF">2024-03-29T11:27:00Z</dcterms:created>
  <dcterms:modified xsi:type="dcterms:W3CDTF">2024-03-29T11:28:00Z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2024-03-29T00:00:00Z</vt:filetime>
  </property>
</Properties>
</file>